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26" w:rsidRDefault="00EC5726" w:rsidP="00EC5726">
      <w:pPr>
        <w:pStyle w:val="a5"/>
      </w:pPr>
      <w:r>
        <w:t>Олег Кашин: Евреи и революция: почему от слов Петра Толстого не нужно отмахиваться</w:t>
      </w:r>
    </w:p>
    <w:p w:rsidR="00C12844" w:rsidRDefault="00EC5726" w:rsidP="00EC5726">
      <w:pPr>
        <w:pStyle w:val="1"/>
      </w:pPr>
      <w:r>
        <w:t>Простой способ поставить точку в одной из самых неудобных тем о 1917 годе</w:t>
      </w:r>
    </w:p>
    <w:p w:rsidR="00EC5726" w:rsidRPr="00E5528A" w:rsidRDefault="00E5528A" w:rsidP="00E5528A">
      <w:pPr>
        <w:rPr>
          <w:lang w:val="en-US"/>
        </w:rPr>
      </w:pPr>
      <w:r>
        <w:t xml:space="preserve">Источник: </w:t>
      </w:r>
      <w:hyperlink r:id="rId5" w:history="1">
        <w:proofErr w:type="spellStart"/>
        <w:r w:rsidRPr="00E5528A">
          <w:rPr>
            <w:rStyle w:val="a3"/>
            <w:lang w:val="en-US"/>
          </w:rPr>
          <w:t>Republuc</w:t>
        </w:r>
        <w:proofErr w:type="spellEnd"/>
        <w:r w:rsidRPr="00E5528A">
          <w:rPr>
            <w:rStyle w:val="a3"/>
            <w:lang w:val="en-US"/>
          </w:rPr>
          <w:t xml:space="preserve"> 26.01.17</w:t>
        </w:r>
      </w:hyperlink>
      <w:bookmarkStart w:id="0" w:name="_GoBack"/>
      <w:bookmarkEnd w:id="0"/>
    </w:p>
    <w:p w:rsidR="00EC5726" w:rsidRPr="00EC5726" w:rsidRDefault="00EC5726" w:rsidP="00EC5726">
      <w:pPr>
        <w:pStyle w:val="gmail-"/>
        <w:spacing w:before="0" w:beforeAutospacing="0" w:after="240" w:afterAutospacing="0"/>
        <w:textAlignment w:val="baseline"/>
        <w:rPr>
          <w:rFonts w:ascii="inherit" w:hAnsi="inherit" w:cs="Arial"/>
          <w:color w:val="2F2B42"/>
        </w:rPr>
      </w:pPr>
      <w:r w:rsidRPr="00EC5726">
        <w:rPr>
          <w:rFonts w:ascii="inherit" w:hAnsi="inherit" w:cs="Arial"/>
          <w:color w:val="2F2B42"/>
        </w:rPr>
        <w:t xml:space="preserve">В этом есть что-то не то. Человек много лет занимался самой одиозной пропагандистской деятельностью, в том числе напрямую участвовал в разжигании войны в соседней стране. После завершения пропагандистской карьеры он в составе партии власти на сомнительных выборах сделался депутатом и вице-спикером парламента, заняв одну из высших строчек в государственной номенклатурной иерархии. </w:t>
      </w:r>
      <w:proofErr w:type="gramStart"/>
      <w:r w:rsidRPr="00EC5726">
        <w:rPr>
          <w:rFonts w:ascii="inherit" w:hAnsi="inherit" w:cs="Arial"/>
          <w:color w:val="2F2B42"/>
        </w:rPr>
        <w:t>Казалось бы, вот она, биография, вот он, исчерпывающий портрет, но нет, теперь все идет к тому, что имя Петра Толстого станет ассоциироваться не с годами телевизионного промывания мозгов и начальственной должностью в новом издании «бешеного принтера», а со случайным и неосторожным ситуативным высказыванием, и перед нами как бы уже не тот Толстой, который рассказывал по телевизору про Украину, и не</w:t>
      </w:r>
      <w:proofErr w:type="gramEnd"/>
      <w:r w:rsidRPr="00EC5726">
        <w:rPr>
          <w:rFonts w:ascii="inherit" w:hAnsi="inherit" w:cs="Arial"/>
          <w:color w:val="2F2B42"/>
        </w:rPr>
        <w:t xml:space="preserve"> тот, который сейчас состоит заместителем у Володина, а какая-то значительная фигура в истории мирового антисемитизма от публикатора «Сионских протоколов» Сергея </w:t>
      </w:r>
      <w:proofErr w:type="spellStart"/>
      <w:r w:rsidRPr="00EC5726">
        <w:rPr>
          <w:rFonts w:ascii="inherit" w:hAnsi="inherit" w:cs="Arial"/>
          <w:color w:val="2F2B42"/>
        </w:rPr>
        <w:t>Нилуса</w:t>
      </w:r>
      <w:proofErr w:type="spellEnd"/>
      <w:r w:rsidRPr="00EC5726">
        <w:rPr>
          <w:rFonts w:ascii="inherit" w:hAnsi="inherit" w:cs="Arial"/>
          <w:color w:val="2F2B42"/>
        </w:rPr>
        <w:t xml:space="preserve"> до Ясира Арафата.</w:t>
      </w:r>
    </w:p>
    <w:p w:rsidR="00EC5726" w:rsidRPr="00EC5726" w:rsidRDefault="00EC5726" w:rsidP="00EC5726">
      <w:pPr>
        <w:pStyle w:val="gmail-"/>
        <w:spacing w:before="0" w:beforeAutospacing="0" w:after="0" w:afterAutospacing="0"/>
        <w:textAlignment w:val="baseline"/>
        <w:rPr>
          <w:rFonts w:ascii="inherit" w:hAnsi="inherit" w:cs="Arial"/>
          <w:color w:val="2F2B42"/>
        </w:rPr>
      </w:pPr>
      <w:proofErr w:type="gramStart"/>
      <w:r w:rsidRPr="00EC5726">
        <w:rPr>
          <w:rFonts w:ascii="inherit" w:hAnsi="inherit" w:cs="Arial"/>
          <w:color w:val="2F2B42"/>
        </w:rPr>
        <w:t>На самом деле нет: каким бы скандальным ни был случай с «чертой оседлости», Петр Толстой все равно останется в первую очередь ведущим политических программ Первого канала и думским функционером «Единой России», и то, что его высказывание стало таким громким и даже может войти в историю, не делает его более значительной фигурой,</w:t>
      </w:r>
      <w:proofErr w:type="gramEnd"/>
      <w:r w:rsidRPr="00EC5726">
        <w:rPr>
          <w:rFonts w:ascii="inherit" w:hAnsi="inherit" w:cs="Arial"/>
          <w:color w:val="2F2B42"/>
        </w:rPr>
        <w:t xml:space="preserve"> чем он есть. Еврейский вопрос в революции 1917 года – это такой </w:t>
      </w:r>
      <w:proofErr w:type="spellStart"/>
      <w:r w:rsidRPr="00EC5726">
        <w:rPr>
          <w:rFonts w:ascii="inherit" w:hAnsi="inherit" w:cs="Arial"/>
          <w:color w:val="2F2B42"/>
        </w:rPr>
        <w:t>джекпот</w:t>
      </w:r>
      <w:proofErr w:type="spellEnd"/>
      <w:r w:rsidRPr="00EC5726">
        <w:rPr>
          <w:rFonts w:ascii="inherit" w:hAnsi="inherit" w:cs="Arial"/>
          <w:color w:val="2F2B42"/>
        </w:rPr>
        <w:t>, который может сорвать кто угодно, никакого особенного ума здесь не надо. Так вышло, что его сорвал Толстой, случайно и по недомыслию оказавшийся первым в новейшей истории российским официальным лицом, заговорившим о роли евреев в революции и последующем становлении советской власти. Здесь нужно оговориться, что, конечно, все позднейшие </w:t>
      </w:r>
      <w:hyperlink r:id="rId6" w:tgtFrame="_blank" w:history="1">
        <w:r w:rsidRPr="00EC5726">
          <w:rPr>
            <w:rStyle w:val="a3"/>
            <w:rFonts w:ascii="inherit" w:hAnsi="inherit" w:cs="Arial"/>
            <w:color w:val="2F2B42"/>
            <w:u w:val="none"/>
            <w:bdr w:val="none" w:sz="0" w:space="0" w:color="auto" w:frame="1"/>
          </w:rPr>
          <w:t>объяснения</w:t>
        </w:r>
      </w:hyperlink>
      <w:r w:rsidRPr="00EC5726">
        <w:rPr>
          <w:rFonts w:ascii="inherit" w:hAnsi="inherit" w:cs="Arial"/>
          <w:color w:val="2F2B42"/>
        </w:rPr>
        <w:t> по поводу каторжан (Вячеслав Володин) и «комиссаров в пыльных шлемах» (сам Толстой) – это в пользу бедных. Разумеется, словосочетание «черта оседлости» в русском языке однозначно относится только к евреям и не предусматривает никаких дополнительных толкований. Толстой говорил о евреях.</w:t>
      </w:r>
    </w:p>
    <w:p w:rsidR="00EC5726" w:rsidRPr="00EC5726" w:rsidRDefault="00EC5726" w:rsidP="00EC5726">
      <w:pPr>
        <w:pStyle w:val="gmail-"/>
        <w:spacing w:before="0" w:beforeAutospacing="0" w:after="240" w:afterAutospacing="0"/>
        <w:textAlignment w:val="baseline"/>
        <w:rPr>
          <w:rFonts w:ascii="inherit" w:hAnsi="inherit" w:cs="Arial"/>
          <w:color w:val="2F2B42"/>
        </w:rPr>
      </w:pPr>
      <w:r w:rsidRPr="00EC5726">
        <w:rPr>
          <w:rFonts w:ascii="inherit" w:hAnsi="inherit" w:cs="Arial"/>
          <w:color w:val="2F2B42"/>
        </w:rPr>
        <w:t>Еще нужно оговориться, что внимания заслуживает только первая, «революционная» часть его высказывания; вторая, про наше время, – это уже какая-то совсем глупость, потому что нет вообще никаких оснований считать, что современные российские евреи играют какую-то особую роль в нынешнем протестном движении, оппозиции или либеральной интеллигенции. Разговор о том, что нынешние защитники Исаакиевского собора (а Толстой говорил именно о них) имеют какое-то особое отношение к евреям 1917 года, никакого смысла не имеет. Но с 1917-м и последующими годами все сложнее, и то, что разговор на эту тему у нас традиционно считается неприличным, – это скорее беда, чем достоинство нашей общественной мысли.</w:t>
      </w:r>
    </w:p>
    <w:p w:rsidR="00EC5726" w:rsidRPr="00EC5726" w:rsidRDefault="00EC5726" w:rsidP="00EC5726">
      <w:pPr>
        <w:pStyle w:val="gmail-"/>
        <w:spacing w:before="0" w:beforeAutospacing="0" w:after="240" w:afterAutospacing="0"/>
        <w:textAlignment w:val="baseline"/>
        <w:rPr>
          <w:rFonts w:ascii="inherit" w:hAnsi="inherit" w:cs="Arial"/>
          <w:color w:val="2F2B42"/>
        </w:rPr>
      </w:pPr>
      <w:proofErr w:type="gramStart"/>
      <w:r w:rsidRPr="00EC5726">
        <w:rPr>
          <w:rFonts w:ascii="inherit" w:hAnsi="inherit" w:cs="Arial"/>
          <w:color w:val="2F2B42"/>
        </w:rPr>
        <w:t xml:space="preserve">Понятно, что репутации этой темы очень сильно повредила привязанность к ней бульварной патриотической публицистики от двадцатых годов (в эмиграции) до восьмидесятых (в горбачевском СССР), да и любимый </w:t>
      </w:r>
      <w:proofErr w:type="spellStart"/>
      <w:r w:rsidRPr="00EC5726">
        <w:rPr>
          <w:rFonts w:ascii="inherit" w:hAnsi="inherit" w:cs="Arial"/>
          <w:color w:val="2F2B42"/>
        </w:rPr>
        <w:t>геббельсовский</w:t>
      </w:r>
      <w:proofErr w:type="spellEnd"/>
      <w:r w:rsidRPr="00EC5726">
        <w:rPr>
          <w:rFonts w:ascii="inherit" w:hAnsi="inherit" w:cs="Arial"/>
          <w:color w:val="2F2B42"/>
        </w:rPr>
        <w:t xml:space="preserve"> образ «жида-</w:t>
      </w:r>
      <w:r w:rsidRPr="00EC5726">
        <w:rPr>
          <w:rFonts w:ascii="inherit" w:hAnsi="inherit" w:cs="Arial"/>
          <w:color w:val="2F2B42"/>
        </w:rPr>
        <w:lastRenderedPageBreak/>
        <w:t>политрука» свое дело тоже сделал – начинаешь перечислять персональный состав ленинского ЦК или топ-менеджмента ОГПУ времен Ягоды, и уже сам вид скобок с настоящими фамилиями отбрасывает тебя куда-то туда – к немецким листовкам</w:t>
      </w:r>
      <w:proofErr w:type="gramEnd"/>
      <w:r w:rsidRPr="00EC5726">
        <w:rPr>
          <w:rFonts w:ascii="inherit" w:hAnsi="inherit" w:cs="Arial"/>
          <w:color w:val="2F2B42"/>
        </w:rPr>
        <w:t xml:space="preserve">, обществу «Память» и книге Шульгина «Что НАМ в НИХ не нравится». </w:t>
      </w:r>
      <w:proofErr w:type="gramStart"/>
      <w:r w:rsidRPr="00EC5726">
        <w:rPr>
          <w:rFonts w:ascii="inherit" w:hAnsi="inherit" w:cs="Arial"/>
          <w:color w:val="2F2B42"/>
        </w:rPr>
        <w:t>Стоит выделить две предпринятые в постсоветские годы попытки демонстративно непредвзятого разговора на эту тему – «Двести лет вместе» Александра Солженицына и «Русские евреи» Леонида Парфенова, и оба они (особенно Солженицын, конечно, но и у Парфенова пока вышла только одна серия из трех), несмотря на совсем не погромную интонацию, встречали скорее недовольство общественности, чем радость.</w:t>
      </w:r>
      <w:proofErr w:type="gramEnd"/>
      <w:r w:rsidRPr="00EC5726">
        <w:rPr>
          <w:rFonts w:ascii="inherit" w:hAnsi="inherit" w:cs="Arial"/>
          <w:color w:val="2F2B42"/>
        </w:rPr>
        <w:t xml:space="preserve"> Такое ощущение, что это та тема, на которую по-русски разговаривать невозможно в принципе – что-то похожее в нашем языке произошло с сексом, но разговоры о </w:t>
      </w:r>
      <w:proofErr w:type="gramStart"/>
      <w:r w:rsidRPr="00EC5726">
        <w:rPr>
          <w:rFonts w:ascii="inherit" w:hAnsi="inherit" w:cs="Arial"/>
          <w:color w:val="2F2B42"/>
        </w:rPr>
        <w:t>сексе</w:t>
      </w:r>
      <w:proofErr w:type="gramEnd"/>
      <w:r w:rsidRPr="00EC5726">
        <w:rPr>
          <w:rFonts w:ascii="inherit" w:hAnsi="inherit" w:cs="Arial"/>
          <w:color w:val="2F2B42"/>
        </w:rPr>
        <w:t xml:space="preserve"> по крайней мере не упираются в тему погромов и Холокоста.</w:t>
      </w:r>
    </w:p>
    <w:p w:rsidR="00EC5726" w:rsidRPr="00EC5726" w:rsidRDefault="00EC5726" w:rsidP="00EC5726">
      <w:pPr>
        <w:pStyle w:val="a4"/>
        <w:spacing w:before="0" w:beforeAutospacing="0" w:after="0" w:afterAutospacing="0"/>
        <w:textAlignment w:val="baseline"/>
        <w:rPr>
          <w:rFonts w:ascii="inherit" w:hAnsi="inherit" w:cs="Arial"/>
          <w:color w:val="2F2B42"/>
        </w:rPr>
      </w:pPr>
      <w:r w:rsidRPr="00EC5726">
        <w:rPr>
          <w:rFonts w:ascii="inherit" w:hAnsi="inherit" w:cs="Arial"/>
          <w:color w:val="2F2B42"/>
        </w:rPr>
        <w:t>Поиск евреев среди евреев – странное занятие, но поиск евреев среди тех, кто евреем быть не хотел, – это уже чистый Гитлер</w:t>
      </w:r>
    </w:p>
    <w:p w:rsidR="00EC5726" w:rsidRPr="00EC5726" w:rsidRDefault="00EC5726" w:rsidP="00EC5726">
      <w:pPr>
        <w:pStyle w:val="gmail-"/>
        <w:spacing w:before="0" w:beforeAutospacing="0" w:after="240" w:afterAutospacing="0"/>
        <w:textAlignment w:val="baseline"/>
        <w:rPr>
          <w:rFonts w:ascii="inherit" w:hAnsi="inherit" w:cs="Arial"/>
          <w:color w:val="2F2B42"/>
        </w:rPr>
      </w:pPr>
      <w:r w:rsidRPr="00EC5726">
        <w:rPr>
          <w:rFonts w:ascii="inherit" w:hAnsi="inherit" w:cs="Arial"/>
          <w:color w:val="2F2B42"/>
        </w:rPr>
        <w:t xml:space="preserve">Фатальное неудобство обсуждения евреев в революции – вещь очень странная в том смысле, что ее секрет лежит на поверхности, на виду. Каждый, кто начинает расставлять эти скобки – «Троцкий (Бронштейн), Зиновьев (Апфельбаум)», – сам ловится в совершенно ненужную ловушку добровольного расизма с присущими ему исследованиями «крови» и </w:t>
      </w:r>
      <w:proofErr w:type="spellStart"/>
      <w:r w:rsidRPr="00EC5726">
        <w:rPr>
          <w:rFonts w:ascii="inherit" w:hAnsi="inherit" w:cs="Arial"/>
          <w:color w:val="2F2B42"/>
        </w:rPr>
        <w:t>черепомерками</w:t>
      </w:r>
      <w:proofErr w:type="spellEnd"/>
      <w:r w:rsidRPr="00EC5726">
        <w:rPr>
          <w:rFonts w:ascii="inherit" w:hAnsi="inherit" w:cs="Arial"/>
          <w:color w:val="2F2B42"/>
        </w:rPr>
        <w:t>. Поиск евреев среди евреев – тоже странное занятие, но поиск евреев среди тех, кто евреем быть категорически не хотел, – это уже чистый Гитлер, и так действительно нельзя. У нас почему-то это принято игнорировать, но большевистская революция была революцией антинациональной. Ее и официальной, и реализуемой на практике (по крайней мере, до сталинского термидора) целью была мировая революция, сами большевики считали себя частью всемирного интернационала и от любых национальных черт отказывались сознательно и бескомпромиссно. В этом смысле между этническим евреем Троцким, этническим грузином Сталиным и этническим русским Лениным никакой разницы не было – эти люди сознательно поставили себя вне своих наций, уйдя из них в свою международную тоталитарную секту или, что, очевидно точнее, международную террористическую группу.</w:t>
      </w:r>
    </w:p>
    <w:p w:rsidR="00EC5726" w:rsidRPr="00EC5726" w:rsidRDefault="00EC5726" w:rsidP="00EC5726">
      <w:pPr>
        <w:pStyle w:val="gmail-"/>
        <w:spacing w:before="0" w:beforeAutospacing="0" w:after="240" w:afterAutospacing="0"/>
        <w:textAlignment w:val="baseline"/>
        <w:rPr>
          <w:rFonts w:ascii="inherit" w:hAnsi="inherit" w:cs="Arial"/>
          <w:color w:val="2F2B42"/>
        </w:rPr>
      </w:pPr>
      <w:r w:rsidRPr="00EC5726">
        <w:rPr>
          <w:rFonts w:ascii="inherit" w:hAnsi="inherit" w:cs="Arial"/>
          <w:color w:val="2F2B42"/>
        </w:rPr>
        <w:t xml:space="preserve">Численное преимущество выходцев из еврейских семей в этой группе никакого значения не имеет – никто не скажет, что большевики делали что-то в интересах еврейского народа. Они не открывали синагог, не культивировали еврейскую культуру и язык, ничем не выделяли евреев из остальной массы бывших подданных Российской империи, которым большевики уготовили одну на всех судьбу – сгореть в пламени мировой революции. Это тот случай, когда имеет смысл воспользоваться заезженным </w:t>
      </w:r>
      <w:proofErr w:type="spellStart"/>
      <w:r w:rsidRPr="00EC5726">
        <w:rPr>
          <w:rFonts w:ascii="inherit" w:hAnsi="inherit" w:cs="Arial"/>
          <w:color w:val="2F2B42"/>
        </w:rPr>
        <w:t>путинско-кадыровским</w:t>
      </w:r>
      <w:proofErr w:type="spellEnd"/>
      <w:r w:rsidRPr="00EC5726">
        <w:rPr>
          <w:rFonts w:ascii="inherit" w:hAnsi="inherit" w:cs="Arial"/>
          <w:color w:val="2F2B42"/>
        </w:rPr>
        <w:t xml:space="preserve"> паттерном – у международного терроризма действительно нет национальности, и у большевиков ее тоже не было. Воспринимая Троцкого как еврея, мы соглашаемся на заведомо нечестную игру, в которой Сталин должен быть грузином, а, скажем, знаменитый палач Н</w:t>
      </w:r>
      <w:proofErr w:type="gramStart"/>
      <w:r w:rsidRPr="00EC5726">
        <w:rPr>
          <w:rFonts w:ascii="inherit" w:hAnsi="inherit" w:cs="Arial"/>
          <w:color w:val="2F2B42"/>
        </w:rPr>
        <w:t>КВД Бл</w:t>
      </w:r>
      <w:proofErr w:type="gramEnd"/>
      <w:r w:rsidRPr="00EC5726">
        <w:rPr>
          <w:rFonts w:ascii="inherit" w:hAnsi="inherit" w:cs="Arial"/>
          <w:color w:val="2F2B42"/>
        </w:rPr>
        <w:t>охин – русским. Но они не евреи, не русские и не грузины, они большевики, к ним и надо относиться как к большевикам – одинаково.</w:t>
      </w:r>
    </w:p>
    <w:p w:rsidR="00EC5726" w:rsidRPr="00EC5726" w:rsidRDefault="00EC5726" w:rsidP="00EC5726">
      <w:pPr>
        <w:pStyle w:val="gmail-"/>
        <w:spacing w:before="0" w:beforeAutospacing="0" w:after="0" w:afterAutospacing="0"/>
        <w:textAlignment w:val="baseline"/>
        <w:rPr>
          <w:rFonts w:ascii="inherit" w:hAnsi="inherit" w:cs="Arial"/>
          <w:color w:val="2F2B42"/>
        </w:rPr>
      </w:pPr>
      <w:r w:rsidRPr="00EC5726">
        <w:rPr>
          <w:rFonts w:ascii="inherit" w:hAnsi="inherit" w:cs="Arial"/>
          <w:color w:val="2F2B42"/>
        </w:rPr>
        <w:t>Такой взгляд на советскую историю, очевидно, не идеален и имеет какие-то недостатки, но он единственный, который может сгладить неразрешимое противоречие, в очередной раз вскрывшееся – теперь благодаря Толстому. Год столетия революции – достаточный повод для своего рода сделки между правнуками евреев-комиссаров, великороссов-большевиков и же</w:t>
      </w:r>
      <w:proofErr w:type="gramStart"/>
      <w:r w:rsidRPr="00EC5726">
        <w:rPr>
          <w:rFonts w:ascii="inherit" w:hAnsi="inherit" w:cs="Arial"/>
          <w:color w:val="2F2B42"/>
        </w:rPr>
        <w:t>ртв вс</w:t>
      </w:r>
      <w:proofErr w:type="gramEnd"/>
      <w:r w:rsidRPr="00EC5726">
        <w:rPr>
          <w:rFonts w:ascii="inherit" w:hAnsi="inherit" w:cs="Arial"/>
          <w:color w:val="2F2B42"/>
        </w:rPr>
        <w:t xml:space="preserve">ех национальностей, и сделка должна быть такая: одни перестают относиться к Троцкому, Ягоде и прочим как к евреям, другие перестают считать русскими Ленина и других большевиков из русских семей. Эти люди отказывались от своего национального происхождения, протестовали против него – так зачем же навязывать им их еврейство или </w:t>
      </w:r>
      <w:proofErr w:type="spellStart"/>
      <w:r w:rsidRPr="00EC5726">
        <w:rPr>
          <w:rFonts w:ascii="inherit" w:hAnsi="inherit" w:cs="Arial"/>
          <w:color w:val="2F2B42"/>
        </w:rPr>
        <w:t>русскость</w:t>
      </w:r>
      <w:proofErr w:type="spellEnd"/>
      <w:r w:rsidRPr="00EC5726">
        <w:rPr>
          <w:rFonts w:ascii="inherit" w:hAnsi="inherit" w:cs="Arial"/>
          <w:color w:val="2F2B42"/>
        </w:rPr>
        <w:t xml:space="preserve"> спустя десятилетия после их смерти? Пусть </w:t>
      </w:r>
      <w:proofErr w:type="gramStart"/>
      <w:r w:rsidRPr="00EC5726">
        <w:rPr>
          <w:rFonts w:ascii="inherit" w:hAnsi="inherit" w:cs="Arial"/>
          <w:color w:val="2F2B42"/>
        </w:rPr>
        <w:t>будут</w:t>
      </w:r>
      <w:proofErr w:type="gramEnd"/>
      <w:r w:rsidRPr="00EC5726">
        <w:rPr>
          <w:rFonts w:ascii="inherit" w:hAnsi="inherit" w:cs="Arial"/>
          <w:color w:val="2F2B42"/>
        </w:rPr>
        <w:t xml:space="preserve"> кем они сами хотели быть – интернационалом, попытавшимся сделать из России вязанку хвороста для мировой революции, и потерпевшим сокрушительное историческое поражение. В революции 1917 года нет ни еврейского, ни русского вопроса. Ни один народ не несет ответственности за преступления ленинской партии, и если так вышло, что самые популярные претенденты на эту ответственность – евреи и русские, то и отказываться от нее надо совместно, </w:t>
      </w:r>
      <w:proofErr w:type="gramStart"/>
      <w:r w:rsidRPr="00EC5726">
        <w:rPr>
          <w:rFonts w:ascii="inherit" w:hAnsi="inherit" w:cs="Arial"/>
          <w:color w:val="2F2B42"/>
        </w:rPr>
        <w:t>а</w:t>
      </w:r>
      <w:proofErr w:type="gramEnd"/>
      <w:r w:rsidRPr="00EC5726">
        <w:rPr>
          <w:rFonts w:ascii="inherit" w:hAnsi="inherit" w:cs="Arial"/>
          <w:color w:val="2F2B42"/>
        </w:rPr>
        <w:t xml:space="preserve"> не перекладывая на других. Только в этом случае слова Толстого (и если бы только одного Толстого) превратятся в настоящую нелепость, перестав быть, как сейчас, чем-то неприличным, о чем все думают, но никто не умеет говорить.</w:t>
      </w:r>
    </w:p>
    <w:p w:rsidR="00EC5726" w:rsidRPr="00EC5726" w:rsidRDefault="00EC5726" w:rsidP="00EC5726">
      <w:pPr>
        <w:spacing w:line="240" w:lineRule="auto"/>
      </w:pPr>
    </w:p>
    <w:sectPr w:rsidR="00EC5726" w:rsidRPr="00EC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26"/>
    <w:rsid w:val="005A414F"/>
    <w:rsid w:val="00AC3B41"/>
    <w:rsid w:val="00C12844"/>
    <w:rsid w:val="00D83C6B"/>
    <w:rsid w:val="00D83F25"/>
    <w:rsid w:val="00E5528A"/>
    <w:rsid w:val="00E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">
    <w:name w:val="gmail-"/>
    <w:basedOn w:val="a"/>
    <w:rsid w:val="00EC572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unhideWhenUsed/>
    <w:rsid w:val="00EC57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572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C57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C57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EC572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C5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">
    <w:name w:val="gmail-"/>
    <w:basedOn w:val="a"/>
    <w:rsid w:val="00EC572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unhideWhenUsed/>
    <w:rsid w:val="00EC57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572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C57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C57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EC572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C5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1280">
                  <w:marLeft w:val="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8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public.ru/posts/78864" TargetMode="External"/><Relationship Id="rId5" Type="http://schemas.openxmlformats.org/officeDocument/2006/relationships/hyperlink" Target="https://republic.ru/posts/789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Простой способ поставить точку в одной из самых неудобных тем о 1917 годе</vt:lpstr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anatoly</cp:lastModifiedBy>
  <cp:revision>2</cp:revision>
  <dcterms:created xsi:type="dcterms:W3CDTF">2017-04-21T17:45:00Z</dcterms:created>
  <dcterms:modified xsi:type="dcterms:W3CDTF">2017-04-21T17:45:00Z</dcterms:modified>
</cp:coreProperties>
</file>